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ascii="黑体" w:hAnsi="黑体" w:eastAsia="黑体" w:cs="黑体"/>
          <w:sz w:val="36"/>
          <w:szCs w:val="36"/>
        </w:rPr>
        <w:t>江西财经大学会计学院会议室使用管理办法（试行）</w:t>
      </w:r>
    </w:p>
    <w:p/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学院会议室（学术报告厅）是学院举行会议，研讨工作和接待宾客的重要场所。为保证学院日常工作的正常运转，合理配置会议室资源，保障会议室高效、有序的使用，特制定本管理办法。</w:t>
      </w:r>
    </w:p>
    <w:p>
      <w:pPr>
        <w:numPr>
          <w:ilvl w:val="-1"/>
          <w:numId w:val="0"/>
        </w:num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会议室概况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恒瑞学术报告厅，一楼105室，125座；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恒瑞会议室，一楼104室，65座；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党政会议室，四楼401室，16座；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招聘室，五楼50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5室；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各系会议室，三楼316室、317室、318室、319室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博士生教室，三楼306室。</w:t>
      </w:r>
    </w:p>
    <w:p>
      <w:pPr>
        <w:numPr>
          <w:ilvl w:val="-1"/>
          <w:numId w:val="0"/>
        </w:num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使用范围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恒瑞学术报告厅、恒瑞会议室主要用于召开的各种工作大会及学术会议等；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党政会议室主要用于学院党政班子召开会议，同时兼顾接待使用；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招聘室主要用于接待用人单位面试、招聘，以及临时性的接待工作；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各系会议室主要用于各系（中心）组织的相关学术交流活动及其他临时性的小型会议；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博士生教室主要用于博士研究生的教学。</w:t>
      </w:r>
    </w:p>
    <w:p>
      <w:pPr>
        <w:ind w:left="0"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三、使用原则</w:t>
      </w:r>
    </w:p>
    <w:p>
      <w:pPr>
        <w:numPr>
          <w:ilvl w:val="255"/>
          <w:numId w:val="0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1、师生临时使用学院会议室，须提前一天向院党政办公室预约申请，须注明联络人及联系电话，使用时间、期限、规模、要求等情况，由院党政办公室统一安排，以免发生冲突。</w:t>
      </w:r>
    </w:p>
    <w:p>
      <w:pPr>
        <w:numPr>
          <w:ilvl w:val="255"/>
          <w:numId w:val="0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2、如预订的会议室学院临时性重要会议发生冲突时，学院会议优先使用。院党政办公室将根据实际情况协调更换会议地点。</w:t>
      </w:r>
    </w:p>
    <w:p>
      <w:pPr>
        <w:numPr>
          <w:ilvl w:val="255"/>
          <w:numId w:val="0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3、双休日或节假日使用会议室须在工作日预约申请（寒暑假除外）。</w:t>
      </w:r>
    </w:p>
    <w:p>
      <w:pPr>
        <w:numPr>
          <w:ilvl w:val="-1"/>
          <w:numId w:val="0"/>
        </w:num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使用管理</w:t>
      </w:r>
    </w:p>
    <w:p>
      <w:pPr>
        <w:numPr>
          <w:ilvl w:val="0"/>
          <w:numId w:val="3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凡使用会议室的部门，需要填写</w:t>
      </w:r>
      <w:commentRangeStart w:id="0"/>
      <w:r>
        <w:rPr>
          <w:rFonts w:hint="eastAsia" w:asciiTheme="minorEastAsia" w:hAnsiTheme="minorEastAsia" w:cstheme="minorEastAsia"/>
          <w:sz w:val="28"/>
          <w:szCs w:val="28"/>
        </w:rPr>
        <w:t>会议室申请表</w:t>
      </w:r>
      <w:commentRangeEnd w:id="0"/>
      <w:r>
        <w:rPr>
          <w:rStyle w:val="8"/>
        </w:rPr>
        <w:commentReference w:id="0"/>
      </w:r>
      <w:r>
        <w:rPr>
          <w:rFonts w:hint="eastAsia" w:asciiTheme="minorEastAsia" w:hAnsiTheme="minorEastAsia" w:cstheme="minorEastAsia"/>
          <w:sz w:val="28"/>
          <w:szCs w:val="28"/>
        </w:rPr>
        <w:t>，明确使用责任人，专人负责整个会议室使用情况；</w:t>
      </w:r>
    </w:p>
    <w:p>
      <w:pPr>
        <w:numPr>
          <w:ilvl w:val="0"/>
          <w:numId w:val="3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使用部门和与会人员要爱护会议室内有关设施，会议室内的空调、音响、投影、灯光、地插、桌椅等设施如有损坏，须照价赔偿；</w:t>
      </w:r>
    </w:p>
    <w:p>
      <w:pPr>
        <w:numPr>
          <w:ilvl w:val="0"/>
          <w:numId w:val="3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会议室投影、音响等设备，须由会议室专管人员开启，其他人员不得任意开启；</w:t>
      </w:r>
    </w:p>
    <w:p>
      <w:pPr>
        <w:numPr>
          <w:ilvl w:val="0"/>
          <w:numId w:val="3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会议室内不准吸烟、吃零食、嚼口香粮，不准在会议室内随地吐痰、乱扔果皮纸屑、杂物，不准将未饮用完毕的茶水、矿泉水随地倾洒；</w:t>
      </w:r>
    </w:p>
    <w:p>
      <w:pPr>
        <w:numPr>
          <w:ilvl w:val="0"/>
          <w:numId w:val="3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会议横幅应在规定处悬挂，禁止使用胶带、钉子等物品，会议结束后，应主动将横幅取下；</w:t>
      </w:r>
    </w:p>
    <w:p>
      <w:pPr>
        <w:numPr>
          <w:ilvl w:val="0"/>
          <w:numId w:val="3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会议室使用结束后，交回借用物品，并将设备、办公用品放置整齐。在确认物品没有损坏之后由会议室专管人员签字确认。如会议室专管人员不在应由物管人员签字确认；</w:t>
      </w:r>
    </w:p>
    <w:p>
      <w:pPr>
        <w:numPr>
          <w:ilvl w:val="0"/>
          <w:numId w:val="3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使用会议室必须遵守使用管理规定，对违反规定的部门及个人学院将限制其今后使用会议室。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、日常管理与维护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1、会议室的日常管理与维护由院党政办及物业部门联合负责，实行专人专管；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2、物管人员每天上午上班前要对会议室进行清扫，以保持室内干净整洁；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3、会议室内的家具摆放要整齐有序，布置要规范；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4、专管人员要随时检查会议室内的家具、设备，发现问题及时处理；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5、会后物管人员要及时清扫，切断电源，关闭门窗，做好安全防范工作。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六</w:t>
      </w:r>
      <w:r>
        <w:rPr>
          <w:rFonts w:hint="eastAsia" w:asciiTheme="minorEastAsia" w:hAnsiTheme="minorEastAsia" w:cstheme="minorEastAsia"/>
          <w:sz w:val="28"/>
          <w:szCs w:val="28"/>
        </w:rPr>
        <w:t>、本办法由院党政办公室负责解释。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 w:cstheme="minorEastAsia"/>
          <w:sz w:val="28"/>
          <w:szCs w:val="28"/>
        </w:rPr>
        <w:t>、本办法自发文之日起施行。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onghua zhou" w:date="2021-09-04T10:24:00Z" w:initials="">
    <w:p w14:paraId="74140E5F">
      <w:pPr>
        <w:pStyle w:val="2"/>
      </w:pPr>
      <w:r>
        <w:rPr>
          <w:rFonts w:hint="eastAsia"/>
        </w:rPr>
        <w:t>设置一个申请表挂到学院网站下载处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4140E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EC6B5"/>
    <w:multiLevelType w:val="singleLevel"/>
    <w:tmpl w:val="C56EC6B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4700689"/>
    <w:multiLevelType w:val="singleLevel"/>
    <w:tmpl w:val="F470068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4D5678E"/>
    <w:multiLevelType w:val="singleLevel"/>
    <w:tmpl w:val="14D567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hua zhou">
    <w15:presenceInfo w15:providerId="None" w15:userId="donghua 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C"/>
    <w:rsid w:val="00077670"/>
    <w:rsid w:val="00532483"/>
    <w:rsid w:val="006A4581"/>
    <w:rsid w:val="00984FAC"/>
    <w:rsid w:val="009B1706"/>
    <w:rsid w:val="00D54EFC"/>
    <w:rsid w:val="00F876EB"/>
    <w:rsid w:val="0B7A1AE9"/>
    <w:rsid w:val="1ABE0975"/>
    <w:rsid w:val="1C0C4FD8"/>
    <w:rsid w:val="23B2360E"/>
    <w:rsid w:val="3B0A1EA1"/>
    <w:rsid w:val="4A0707D0"/>
    <w:rsid w:val="53532BD9"/>
    <w:rsid w:val="578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rPr>
      <w:sz w:val="20"/>
      <w:szCs w:val="20"/>
    </w:rPr>
  </w:style>
  <w:style w:type="paragraph" w:styleId="3">
    <w:name w:val="footer"/>
    <w:basedOn w:val="1"/>
    <w:link w:val="12"/>
    <w:qFormat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11"/>
    <w:qFormat/>
    <w:uiPriority w:val="0"/>
    <w:pPr>
      <w:tabs>
        <w:tab w:val="center" w:pos="4320"/>
        <w:tab w:val="right" w:pos="8640"/>
      </w:tabs>
    </w:p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character" w:customStyle="1" w:styleId="9">
    <w:name w:val="批注文字 字符"/>
    <w:basedOn w:val="7"/>
    <w:link w:val="2"/>
    <w:qFormat/>
    <w:uiPriority w:val="0"/>
    <w:rPr>
      <w:kern w:val="2"/>
    </w:rPr>
  </w:style>
  <w:style w:type="character" w:customStyle="1" w:styleId="10">
    <w:name w:val="批注主题 字符"/>
    <w:basedOn w:val="9"/>
    <w:link w:val="5"/>
    <w:uiPriority w:val="0"/>
    <w:rPr>
      <w:b/>
      <w:bCs/>
      <w:kern w:val="2"/>
    </w:rPr>
  </w:style>
  <w:style w:type="character" w:customStyle="1" w:styleId="11">
    <w:name w:val="页眉 字符"/>
    <w:basedOn w:val="7"/>
    <w:link w:val="4"/>
    <w:qFormat/>
    <w:uiPriority w:val="0"/>
    <w:rPr>
      <w:kern w:val="2"/>
      <w:sz w:val="21"/>
      <w:szCs w:val="24"/>
    </w:rPr>
  </w:style>
  <w:style w:type="character" w:customStyle="1" w:styleId="12">
    <w:name w:val="页脚 字符"/>
    <w:basedOn w:val="7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971</Characters>
  <Lines>8</Lines>
  <Paragraphs>2</Paragraphs>
  <TotalTime>4</TotalTime>
  <ScaleCrop>false</ScaleCrop>
  <LinksUpToDate>false</LinksUpToDate>
  <CharactersWithSpaces>1139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2021-09-07T01:50:00Z</dcterms:created>
  <dc:creator>闵建辉</dc:creator>
  <cp:lastModifiedBy>闵建辉</cp:lastModifiedBy>
  <cp:lastPrinted>2021-09-22T00:28:24Z</cp:lastPrinted>
  <dcterms:modified xsi:type="dcterms:W3CDTF">2021-09-22T00:28:30Z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DF883AD94F774A89B9D210C7FE278A65</vt:lpwstr>
  </property>
</Properties>
</file>